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t xml:space="preserve">NUTZUNGSBEDINGUNGEN</w:t>
      </w:r>
    </w:p>
    <w:p>
      <w:pPr>
        <w:spacing w:after="240"/>
      </w:pPr>
      <w:r>
        <w:t xml:space="preserve">Gültig ab: 15. Januar 2026</w:t>
      </w:r>
    </w:p>
    <w:p>
      <w:pPr>
        <w:pStyle w:val="Heading2"/>
      </w:pPr>
      <w:r>
        <w:t xml:space="preserve">1. Allgemeine Bestimmungen</w:t>
      </w:r>
    </w:p>
    <w:p>
      <w:pPr>
        <w:spacing w:after="200"/>
      </w:pPr>
      <w:r>
        <w:t xml:space="preserve">Diese Nutzungsbedingungen (nachfolgend "Bedingungen") regeln die Beziehung zwischen der Gesellschaft Planmee s. r. o., mit Sitz in Závodská cesta 24, 010 01 Žilina, Firmen-ID: 55752101, Steuernummer: 2122075395, eingetragen im Handelsregister des Bezirksgerichts Žilina (nachfolgend "Anbieter" oder "wir") und einem Wirtschaftssubjekt oder einer juristischen Person (nachfolgend "Kunde" oder "Sie"), die unsere cloudbasierte ERP-Plattform nutzt (nachfolgend "Dienst" oder "Plattform").</w:t>
      </w:r>
    </w:p>
    <w:p>
      <w:pPr>
        <w:spacing w:after="200"/>
      </w:pPr>
      <w:r>
        <w:t xml:space="preserve">Durch die Nutzung des Dienstes bestätigen Sie, dass Sie diese Bedingungen zur Kenntnis genommen haben und sich verpflichten, diese einzuhalten.</w:t>
      </w:r>
    </w:p>
    <w:p>
      <w:pPr>
        <w:pStyle w:val="Heading2"/>
      </w:pPr>
      <w:r>
        <w:t xml:space="preserve">2. Dienstdefinition</w:t>
      </w:r>
    </w:p>
    <w:p>
      <w:pPr>
        <w:spacing w:after="200"/>
      </w:pPr>
      <w:r>
        <w:t xml:space="preserve">Der Dienst stellt eine cloudbasierte ERP-Anwendung dar, die als Software as a Service (SaaS) bereitgestellt wird und die Verwaltung von Geschäftsprozessen ermöglicht, einschließlich Finanzbuchhaltung, Personalverwaltung, Lagerverwaltung und Kundenbeziehungsmanagement. Der Dienst ist ausschließlich für Wirtschaftssubjekte innerhalb der Europäischen Union zugänglich und wird auf Servern gehostet, die sich in der Europäischen Union befinden.</w:t>
      </w:r>
    </w:p>
    <w:p>
      <w:pPr>
        <w:pStyle w:val="Heading2"/>
      </w:pPr>
      <w:r>
        <w:t xml:space="preserve">3. Registrierung und Dienstzugang</w:t>
      </w:r>
    </w:p>
    <w:p>
      <w:pPr>
        <w:spacing w:after="200"/>
      </w:pPr>
      <w:r>
        <w:t xml:space="preserve">Zur Nutzung des Dienstes müssen Sie ein Benutzerkonto erstellen, indem Sie wahrheitsgemäße und vollständige Identifikationsdaten Ihres Unternehmens angeben. Sie sind verantwortlich für den Schutz Ihrer Anmeldedaten und für alle Aktivitäten, die unter Ihrem Konto durchgeführt werden.</w:t>
      </w:r>
    </w:p>
    <w:p>
      <w:pPr>
        <w:pStyle w:val="Heading2"/>
      </w:pPr>
      <w:r>
        <w:t xml:space="preserve">4. Lizenz und Nutzungsbeschränkungen</w:t>
      </w:r>
    </w:p>
    <w:p>
      <w:pPr>
        <w:spacing w:after="200"/>
      </w:pPr>
      <w:r>
        <w:t xml:space="preserve">Der Anbieter gewährt Ihnen eine nicht-exklusive, nicht übertragbare, begrenzte Lizenz zur Nutzung des Dienstes in Übereinstimmung mit diesen Bedingungen für die Dauer Ihres Abonnements. Diese Lizenz ist auf interne Geschäftszwecke beschränkt und darf nicht an Dritte unterlizenziert werden.</w:t>
      </w:r>
    </w:p>
    <w:p>
      <w:pPr>
        <w:pStyle w:val="Heading2"/>
      </w:pPr>
      <w:r>
        <w:t xml:space="preserve">5. Abonnement und Zahlungsbedingungen</w:t>
      </w:r>
    </w:p>
    <w:p>
      <w:pPr>
        <w:spacing w:after="200"/>
      </w:pPr>
      <w:r>
        <w:t xml:space="preserve">Der Zugang zum Dienst ist abhängig von der Zahlung des Abonnements gemäß der auf der Website des Anbieters veröffentlichten Preisliste. Das Abonnement verlängert sich automatisch basierend auf dem gewählten Zeitraum (monatlich oder jährlich). Alle Gebühren sind im Voraus zahlbar und nicht erstattungsfähig.</w:t>
      </w:r>
    </w:p>
    <w:p>
      <w:pPr>
        <w:pStyle w:val="Heading2"/>
      </w:pPr>
      <w:r>
        <w:t xml:space="preserve">6. Daten und Eigentum an Inhalten</w:t>
      </w:r>
    </w:p>
    <w:p>
      <w:pPr>
        <w:spacing w:after="200"/>
      </w:pPr>
      <w:r>
        <w:t xml:space="preserve">Alle Daten, die Sie über den Dienst hochladen oder erstellen (nachfolgend "Kundendaten"), bleiben Ihr ausschließliches Eigentum. Der Anbieter erhält nur eine begrenzte Lizenz zur Verarbeitung der Kundendaten ausschließlich zum Zweck der Bereitstellung und Verbesserung des Dienstes. Der Anbieter verwendet Kundendaten nicht für andere Zwecke. Sie sind verantwortlich für die Sicherung der Kundendaten. Der Dienst bietet eine Datenexportfunktion im CSV-Format.</w:t>
      </w:r>
    </w:p>
    <w:p>
      <w:pPr>
        <w:pStyle w:val="Heading2"/>
      </w:pPr>
      <w:r>
        <w:t xml:space="preserve">7. Garantien und Haftung</w:t>
      </w:r>
    </w:p>
    <w:p>
      <w:pPr>
        <w:spacing w:after="200"/>
      </w:pPr>
      <w:r>
        <w:t xml:space="preserve">Der Dienst wird nach dem Prinzip "wie besehen" und "wie verfügbar" ohne jegliche Garantien bereitgestellt. Der Anbieter haftet nicht für direkte, indirekte, zufällige oder Folgeschäden. In keinem Fall übersteigt die Gesamthaftung des Anbieters den Betrag der vom Kunden für die letzten 12 Monate gezahlten Gebühren.</w:t>
      </w:r>
    </w:p>
    <w:p>
      <w:pPr>
        <w:pStyle w:val="Heading2"/>
      </w:pPr>
      <w:r>
        <w:t xml:space="preserve">8. Schutz personenbezogener Daten</w:t>
      </w:r>
    </w:p>
    <w:p>
      <w:pPr>
        <w:spacing w:after="200"/>
      </w:pPr>
      <w:r>
        <w:t xml:space="preserve">Die Verarbeitung personenbezogener Daten im Rahmen des Dienstes wird durch separate Datenschutzbestimmungen geregelt. Der Anbieter verarbeitet personenbezogene Daten in Übereinstimmung mit der DSGVO (EU) 2016/679.</w:t>
      </w:r>
    </w:p>
    <w:p>
      <w:pPr>
        <w:pStyle w:val="Heading2"/>
      </w:pPr>
      <w:r>
        <w:t xml:space="preserve">9. Vertragsbeendigung</w:t>
      </w:r>
    </w:p>
    <w:p>
      <w:pPr>
        <w:spacing w:after="200"/>
      </w:pPr>
      <w:r>
        <w:t xml:space="preserve">Der Kunde kann das Abonnement jederzeit über die Benutzeroberfläche oder durch schriftliche Anfrage kündigen. Nach der Abonnementkündigung bleiben Kundendaten für einen Zeitraum von 30 Tagen zum Download verfügbar.</w:t>
      </w:r>
    </w:p>
    <w:p>
      <w:pPr>
        <w:pStyle w:val="Heading2"/>
      </w:pPr>
      <w:r>
        <w:t xml:space="preserve">10. Änderungen der Bedingungen</w:t>
      </w:r>
    </w:p>
    <w:p>
      <w:pPr>
        <w:spacing w:after="200"/>
      </w:pPr>
      <w:r>
        <w:t xml:space="preserve">Der Anbieter behält sich das Recht vor, diese Bedingungen jederzeit zu ändern. Sie werden über Änderungen per E-Mail oder durch eine Mitteilung im Dienst mindestens 30 Tage vor Inkrafttreten informiert.</w:t>
      </w:r>
    </w:p>
    <w:p>
      <w:pPr>
        <w:pStyle w:val="Heading2"/>
      </w:pPr>
      <w:r>
        <w:t xml:space="preserve">11. Anwendbares Recht</w:t>
      </w:r>
    </w:p>
    <w:p>
      <w:pPr>
        <w:spacing w:after="200"/>
      </w:pPr>
      <w:r>
        <w:t xml:space="preserve">Diese Bedingungen unterliegen dem Recht der Slowakischen Republik. Alle Streitigkeiten werden von den zuständigen Gerichten der Slowakischen Republik entschieden.</w:t>
      </w:r>
    </w:p>
    <w:p>
      <w:pPr>
        <w:spacing w:before="480" w:after="200"/>
      </w:pPr>
      <w:r>
        <w:rPr>
          <w:b/>
          <w:bCs/>
        </w:rPr>
        <w:t xml:space="preserve">Kontaktinformationen:</w:t>
      </w:r>
    </w:p>
    <w:p>
      <w:pPr>
        <w:spacing w:after="80"/>
      </w:pPr>
      <w:r>
        <w:t xml:space="preserve">Planmee s. r. o.</w:t>
      </w:r>
    </w:p>
    <w:p>
      <w:pPr>
        <w:spacing w:after="80"/>
      </w:pPr>
      <w:r>
        <w:t xml:space="preserve">Závodská cesta 24, 010 01 Žilina, Slowakische Republik</w:t>
      </w:r>
    </w:p>
    <w:p>
      <w:pPr>
        <w:spacing w:after="80"/>
      </w:pPr>
      <w:r>
        <w:t xml:space="preserve">Firmen-ID: 55752101</w:t>
      </w:r>
    </w:p>
    <w:p>
      <w:pPr>
        <w:spacing w:after="80"/>
      </w:pPr>
      <w:r>
        <w:t xml:space="preserve">Steuernummer: 2122075395</w:t>
      </w:r>
    </w:p>
    <w:p>
      <w:pPr>
        <w:spacing w:after="200"/>
      </w:pPr>
      <w:r>
        <w:t xml:space="preserve">E-Mail: marketing@planmee.com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40"/>
      <w:outlineLvl w:val="0"/>
    </w:pPr>
    <w:rPr>
      <w:rFonts w:ascii="Arial" w:cs="Arial" w:eastAsia="Arial" w:hAnsi="Arial"/>
      <w:b/>
      <w:bCs/>
      <w:color w:val="000000"/>
      <w:sz w:val="32"/>
      <w:szCs w:val="32"/>
    </w:rPr>
  </w:style>
  <w:style w:type="paragraph" w:styleId="Heading2">
    <w:name w:val="Heading 2"/>
    <w:basedOn w:val="Normal"/>
    <w:next w:val="Normal"/>
    <w:qFormat/>
    <w:pPr>
      <w:spacing w:before="360" w:after="180"/>
      <w:outlineLvl w:val="1"/>
    </w:pPr>
    <w:rPr>
      <w:rFonts w:ascii="Arial" w:cs="Arial" w:eastAsia="Arial" w:hAnsi="Arial"/>
      <w:b/>
      <w:bCs/>
      <w:color w:val="00000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2026-01-15T18:24:37.107Z</dcterms:created>
  <dcterms:modified xsi:type="dcterms:W3CDTF">2026-01-15T18:24:37.107Z</dcterms:modified>
</cp:coreProperties>
</file>

<file path=docProps/custom.xml><?xml version="1.0" encoding="utf-8"?>
<Properties xmlns="http://schemas.openxmlformats.org/officeDocument/2006/custom-properties" xmlns:vt="http://schemas.openxmlformats.org/officeDocument/2006/docPropsVTypes"/>
</file>